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15" w:type="dxa"/>
        <w:tblLook w:val="04A0"/>
      </w:tblPr>
      <w:tblGrid>
        <w:gridCol w:w="10012"/>
      </w:tblGrid>
      <w:tr w:rsidR="00D229F9" w:rsidTr="00D229F9">
        <w:trPr>
          <w:tblCellSpacing w:w="15" w:type="dxa"/>
        </w:trPr>
        <w:tc>
          <w:tcPr>
            <w:tcW w:w="0" w:type="auto"/>
            <w:tcMar>
              <w:top w:w="15" w:type="dxa"/>
              <w:left w:w="15" w:type="dxa"/>
              <w:bottom w:w="15" w:type="dxa"/>
              <w:right w:w="15" w:type="dxa"/>
            </w:tcMar>
            <w:vAlign w:val="center"/>
          </w:tcPr>
          <w:p w:rsidR="00662312" w:rsidRDefault="00662312" w:rsidP="00662312">
            <w:pPr>
              <w:spacing w:after="0" w:line="240" w:lineRule="auto"/>
              <w:jc w:val="center"/>
              <w:rPr>
                <w:rFonts w:ascii="Times New Roman" w:eastAsia="Times New Roman" w:hAnsi="Times New Roman" w:cs="Times New Roman"/>
                <w:b/>
                <w:bCs/>
                <w:kern w:val="36"/>
                <w:sz w:val="24"/>
                <w:szCs w:val="24"/>
              </w:rPr>
            </w:pPr>
            <w:r>
              <w:rPr>
                <w:rFonts w:ascii="Times New Roman" w:eastAsia="Times New Roman" w:hAnsi="Times New Roman" w:cs="Times New Roman"/>
                <w:b/>
                <w:bCs/>
                <w:kern w:val="36"/>
                <w:sz w:val="24"/>
                <w:szCs w:val="24"/>
              </w:rPr>
              <w:t xml:space="preserve">Le kyste hydatique </w:t>
            </w:r>
          </w:p>
          <w:p w:rsidR="00662312" w:rsidRDefault="006623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229F9">
              <w:rPr>
                <w:rFonts w:ascii="Times New Roman" w:eastAsia="Times New Roman" w:hAnsi="Times New Roman" w:cs="Times New Roman"/>
                <w:sz w:val="24"/>
                <w:szCs w:val="24"/>
              </w:rPr>
              <w:t>L’</w:t>
            </w:r>
            <w:proofErr w:type="spellStart"/>
            <w:r w:rsidR="00D229F9">
              <w:rPr>
                <w:rFonts w:ascii="Times New Roman" w:eastAsia="Times New Roman" w:hAnsi="Times New Roman" w:cs="Times New Roman"/>
                <w:b/>
                <w:bCs/>
                <w:sz w:val="24"/>
                <w:szCs w:val="24"/>
              </w:rPr>
              <w:t>hydatidose</w:t>
            </w:r>
            <w:proofErr w:type="spellEnd"/>
            <w:r w:rsidR="00D229F9">
              <w:rPr>
                <w:rFonts w:ascii="Times New Roman" w:eastAsia="Times New Roman" w:hAnsi="Times New Roman" w:cs="Times New Roman"/>
                <w:sz w:val="24"/>
                <w:szCs w:val="24"/>
              </w:rPr>
              <w:t xml:space="preserve"> ou </w:t>
            </w:r>
            <w:hyperlink r:id="rId4" w:tooltip="Echinococcose" w:history="1">
              <w:r w:rsidR="00D229F9">
                <w:rPr>
                  <w:rStyle w:val="Lienhypertexte"/>
                  <w:rFonts w:ascii="Times New Roman" w:eastAsia="Times New Roman" w:hAnsi="Times New Roman" w:cs="Times New Roman"/>
                  <w:b/>
                  <w:bCs/>
                  <w:sz w:val="24"/>
                  <w:szCs w:val="24"/>
                </w:rPr>
                <w:t>échinococcose</w:t>
              </w:r>
            </w:hyperlink>
            <w:r w:rsidR="00D229F9">
              <w:rPr>
                <w:rFonts w:ascii="Times New Roman" w:eastAsia="Times New Roman" w:hAnsi="Times New Roman" w:cs="Times New Roman"/>
                <w:b/>
                <w:bCs/>
                <w:sz w:val="24"/>
                <w:szCs w:val="24"/>
              </w:rPr>
              <w:t xml:space="preserve"> hydatique</w:t>
            </w:r>
            <w:r w:rsidR="00D229F9">
              <w:rPr>
                <w:rFonts w:ascii="Times New Roman" w:eastAsia="Times New Roman" w:hAnsi="Times New Roman" w:cs="Times New Roman"/>
                <w:sz w:val="24"/>
                <w:szCs w:val="24"/>
              </w:rPr>
              <w:t xml:space="preserve"> ou le </w:t>
            </w:r>
            <w:r w:rsidR="00D229F9">
              <w:rPr>
                <w:rFonts w:ascii="Times New Roman" w:eastAsia="Times New Roman" w:hAnsi="Times New Roman" w:cs="Times New Roman"/>
                <w:b/>
                <w:bCs/>
                <w:sz w:val="24"/>
                <w:szCs w:val="24"/>
              </w:rPr>
              <w:t>kyste hydatique</w:t>
            </w:r>
            <w:r w:rsidR="00D229F9">
              <w:rPr>
                <w:rFonts w:ascii="Times New Roman" w:eastAsia="Times New Roman" w:hAnsi="Times New Roman" w:cs="Times New Roman"/>
                <w:sz w:val="24"/>
                <w:szCs w:val="24"/>
              </w:rPr>
              <w:t xml:space="preserve"> est une maladie provoquée par l'ingestion d'œufs d’</w:t>
            </w:r>
            <w:proofErr w:type="spellStart"/>
            <w:r w:rsidR="00EF6C0A">
              <w:rPr>
                <w:rFonts w:ascii="Times New Roman" w:eastAsia="Times New Roman" w:hAnsi="Times New Roman" w:cs="Times New Roman"/>
                <w:i/>
                <w:iCs/>
                <w:sz w:val="24"/>
                <w:szCs w:val="24"/>
              </w:rPr>
              <w:fldChar w:fldCharType="begin"/>
            </w:r>
            <w:r w:rsidR="00D229F9">
              <w:rPr>
                <w:rFonts w:ascii="Times New Roman" w:eastAsia="Times New Roman" w:hAnsi="Times New Roman" w:cs="Times New Roman"/>
                <w:i/>
                <w:iCs/>
                <w:sz w:val="24"/>
                <w:szCs w:val="24"/>
              </w:rPr>
              <w:instrText xml:space="preserve"> HYPERLINK "http://fr.wikipedia.org/wiki/Echinococcus_granulosus" \o "Echinococcus granulosus" </w:instrText>
            </w:r>
            <w:r w:rsidR="00EF6C0A">
              <w:rPr>
                <w:rFonts w:ascii="Times New Roman" w:eastAsia="Times New Roman" w:hAnsi="Times New Roman" w:cs="Times New Roman"/>
                <w:i/>
                <w:iCs/>
                <w:sz w:val="24"/>
                <w:szCs w:val="24"/>
              </w:rPr>
              <w:fldChar w:fldCharType="separate"/>
            </w:r>
            <w:r w:rsidR="00D229F9">
              <w:rPr>
                <w:rStyle w:val="Lienhypertexte"/>
                <w:rFonts w:ascii="Times New Roman" w:eastAsia="Times New Roman" w:hAnsi="Times New Roman" w:cs="Times New Roman"/>
                <w:i/>
                <w:iCs/>
                <w:sz w:val="24"/>
                <w:szCs w:val="24"/>
              </w:rPr>
              <w:t>Echinococcusgranulosus</w:t>
            </w:r>
            <w:proofErr w:type="spellEnd"/>
            <w:r w:rsidR="00EF6C0A">
              <w:rPr>
                <w:rFonts w:ascii="Times New Roman" w:eastAsia="Times New Roman" w:hAnsi="Times New Roman" w:cs="Times New Roman"/>
                <w:i/>
                <w:iCs/>
                <w:sz w:val="24"/>
                <w:szCs w:val="24"/>
              </w:rPr>
              <w:fldChar w:fldCharType="end"/>
            </w:r>
            <w:r w:rsidR="00D229F9">
              <w:rPr>
                <w:rFonts w:ascii="Times New Roman" w:eastAsia="Times New Roman" w:hAnsi="Times New Roman" w:cs="Times New Roman"/>
                <w:sz w:val="24"/>
                <w:szCs w:val="24"/>
              </w:rPr>
              <w:t xml:space="preserve"> provenant du chien, hôte définitif habituel du ténia échinocoque</w:t>
            </w:r>
            <w:bookmarkStart w:id="0" w:name="_GoBack"/>
            <w:bookmarkEnd w:id="0"/>
          </w:p>
          <w:p w:rsidR="00D229F9" w:rsidRDefault="00D229F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La contamination est beaucoup plus le fait de contacts directs avec le chien que par ingestion d'aliments souillés par ses déjections. Cependant la maladie ne sévit que dans les régions où coexistent chiens et herbivores.</w:t>
            </w:r>
          </w:p>
        </w:tc>
      </w:tr>
    </w:tbl>
    <w:p w:rsidR="00D229F9" w:rsidRDefault="00D229F9" w:rsidP="00D229F9">
      <w:pPr>
        <w:spacing w:after="0" w:line="240" w:lineRule="auto"/>
        <w:outlineLvl w:val="2"/>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3407545" cy="1592494"/>
            <wp:effectExtent l="19050" t="0" r="2405" b="0"/>
            <wp:docPr id="2" name="Image 8" descr="http://upload.wikimedia.org/wikipedia/commons/thumb/3/36/Echinococcus_Life_Cycle%28French_version%29.PNG/480px-Echinococcus_Life_Cycle%28French_version%29.PN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descr="http://upload.wikimedia.org/wikipedia/commons/thumb/3/36/Echinococcus_Life_Cycle%28French_version%29.PNG/480px-Echinococcus_Life_Cycle%28French_version%29.PNG">
                      <a:hlinkClick r:id="rId5"/>
                    </pic:cNvPr>
                    <pic:cNvPicPr>
                      <a:picLocks noChangeAspect="1" noChangeArrowheads="1"/>
                    </pic:cNvPicPr>
                  </pic:nvPicPr>
                  <pic:blipFill>
                    <a:blip r:embed="rId6"/>
                    <a:srcRect/>
                    <a:stretch>
                      <a:fillRect/>
                    </a:stretch>
                  </pic:blipFill>
                  <pic:spPr bwMode="auto">
                    <a:xfrm>
                      <a:off x="0" y="0"/>
                      <a:ext cx="3412407" cy="1594766"/>
                    </a:xfrm>
                    <a:prstGeom prst="rect">
                      <a:avLst/>
                    </a:prstGeom>
                    <a:noFill/>
                    <a:ln w="9525">
                      <a:noFill/>
                      <a:miter lim="800000"/>
                      <a:headEnd/>
                      <a:tailEnd/>
                    </a:ln>
                  </pic:spPr>
                </pic:pic>
              </a:graphicData>
            </a:graphic>
          </wp:inline>
        </w:drawing>
      </w:r>
    </w:p>
    <w:p w:rsidR="00D229F9" w:rsidRDefault="00D229F9" w:rsidP="00D229F9">
      <w:pPr>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cycle</w:t>
      </w:r>
      <w:proofErr w:type="gramEnd"/>
      <w:r>
        <w:rPr>
          <w:rFonts w:ascii="Times New Roman" w:eastAsia="Times New Roman" w:hAnsi="Times New Roman" w:cs="Times New Roman"/>
          <w:sz w:val="24"/>
          <w:szCs w:val="24"/>
        </w:rPr>
        <w:t xml:space="preserve"> parasitaire </w:t>
      </w:r>
    </w:p>
    <w:p w:rsidR="00D229F9" w:rsidRDefault="00D229F9" w:rsidP="00F423F8">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La maladie résulte de l'infection par une </w:t>
      </w:r>
      <w:hyperlink r:id="rId7" w:tooltip="Larve" w:history="1">
        <w:r>
          <w:rPr>
            <w:rStyle w:val="Lienhypertexte"/>
            <w:rFonts w:ascii="Times New Roman" w:eastAsia="Times New Roman" w:hAnsi="Times New Roman" w:cs="Times New Roman"/>
          </w:rPr>
          <w:t>larve</w:t>
        </w:r>
      </w:hyperlink>
      <w:r>
        <w:rPr>
          <w:rFonts w:ascii="Times New Roman" w:eastAsia="Times New Roman" w:hAnsi="Times New Roman" w:cs="Times New Roman"/>
        </w:rPr>
        <w:t xml:space="preserve"> de </w:t>
      </w:r>
      <w:hyperlink r:id="rId8" w:tooltip="Ténia" w:history="1">
        <w:r>
          <w:rPr>
            <w:rStyle w:val="Lienhypertexte"/>
            <w:rFonts w:ascii="Times New Roman" w:eastAsia="Times New Roman" w:hAnsi="Times New Roman" w:cs="Times New Roman"/>
          </w:rPr>
          <w:t>ténia</w:t>
        </w:r>
      </w:hyperlink>
      <w:r>
        <w:rPr>
          <w:rFonts w:ascii="Times New Roman" w:eastAsia="Times New Roman" w:hAnsi="Times New Roman" w:cs="Times New Roman"/>
        </w:rPr>
        <w:t xml:space="preserve"> du </w:t>
      </w:r>
      <w:hyperlink r:id="rId9" w:tooltip="Genre (biologie)" w:history="1">
        <w:proofErr w:type="spellStart"/>
        <w:r>
          <w:rPr>
            <w:rStyle w:val="Lienhypertexte"/>
            <w:rFonts w:ascii="Times New Roman" w:eastAsia="Times New Roman" w:hAnsi="Times New Roman" w:cs="Times New Roman"/>
          </w:rPr>
          <w:t>genre</w:t>
        </w:r>
      </w:hyperlink>
      <w:r>
        <w:rPr>
          <w:rFonts w:ascii="Times New Roman" w:eastAsia="Times New Roman" w:hAnsi="Times New Roman" w:cs="Times New Roman"/>
          <w:i/>
          <w:iCs/>
        </w:rPr>
        <w:t>Echinococcus</w:t>
      </w:r>
      <w:proofErr w:type="spellEnd"/>
      <w:r>
        <w:rPr>
          <w:rFonts w:ascii="Times New Roman" w:eastAsia="Times New Roman" w:hAnsi="Times New Roman" w:cs="Times New Roman"/>
        </w:rPr>
        <w:t xml:space="preserve"> - notamment </w:t>
      </w:r>
      <w:hyperlink r:id="rId10" w:tooltip="Echinococcus granulosus" w:history="1">
        <w:r>
          <w:rPr>
            <w:rStyle w:val="Lienhypertexte"/>
            <w:rFonts w:ascii="Times New Roman" w:eastAsia="Times New Roman" w:hAnsi="Times New Roman" w:cs="Times New Roman"/>
            <w:i/>
            <w:iCs/>
          </w:rPr>
          <w:t xml:space="preserve">E. </w:t>
        </w:r>
        <w:proofErr w:type="spellStart"/>
        <w:r>
          <w:rPr>
            <w:rStyle w:val="Lienhypertexte"/>
            <w:rFonts w:ascii="Times New Roman" w:eastAsia="Times New Roman" w:hAnsi="Times New Roman" w:cs="Times New Roman"/>
            <w:i/>
            <w:iCs/>
          </w:rPr>
          <w:t>granulosus</w:t>
        </w:r>
        <w:proofErr w:type="spellEnd"/>
      </w:hyperlink>
      <w:r>
        <w:rPr>
          <w:rFonts w:ascii="Times New Roman" w:eastAsia="Times New Roman" w:hAnsi="Times New Roman" w:cs="Times New Roman"/>
        </w:rPr>
        <w:t xml:space="preserve">, Le ver </w:t>
      </w:r>
      <w:proofErr w:type="gramStart"/>
      <w:r>
        <w:rPr>
          <w:rFonts w:ascii="Times New Roman" w:eastAsia="Times New Roman" w:hAnsi="Times New Roman" w:cs="Times New Roman"/>
        </w:rPr>
        <w:t>a</w:t>
      </w:r>
      <w:proofErr w:type="gramEnd"/>
      <w:r>
        <w:rPr>
          <w:rFonts w:ascii="Times New Roman" w:eastAsia="Times New Roman" w:hAnsi="Times New Roman" w:cs="Times New Roman"/>
        </w:rPr>
        <w:t xml:space="preserve"> un cycle de vie qui exige </w:t>
      </w:r>
      <w:r>
        <w:rPr>
          <w:rFonts w:ascii="Times New Roman" w:eastAsia="Times New Roman" w:hAnsi="Times New Roman" w:cs="Times New Roman"/>
          <w:i/>
          <w:iCs/>
        </w:rPr>
        <w:t>des hôtes définitifs</w:t>
      </w:r>
      <w:r>
        <w:rPr>
          <w:rFonts w:ascii="Times New Roman" w:eastAsia="Times New Roman" w:hAnsi="Times New Roman" w:cs="Times New Roman"/>
        </w:rPr>
        <w:t xml:space="preserve"> et des </w:t>
      </w:r>
      <w:r>
        <w:rPr>
          <w:rFonts w:ascii="Times New Roman" w:eastAsia="Times New Roman" w:hAnsi="Times New Roman" w:cs="Times New Roman"/>
          <w:i/>
          <w:iCs/>
        </w:rPr>
        <w:t>hôtes intermédiaires</w:t>
      </w:r>
      <w:r>
        <w:rPr>
          <w:rFonts w:ascii="Times New Roman" w:eastAsia="Times New Roman" w:hAnsi="Times New Roman" w:cs="Times New Roman"/>
        </w:rPr>
        <w:t xml:space="preserve">. Les hôtes définitifs sont en principe des </w:t>
      </w:r>
      <w:hyperlink r:id="rId11" w:tooltip="Carnivora" w:history="1">
        <w:r>
          <w:rPr>
            <w:rStyle w:val="Lienhypertexte"/>
            <w:rFonts w:ascii="Times New Roman" w:eastAsia="Times New Roman" w:hAnsi="Times New Roman" w:cs="Times New Roman"/>
          </w:rPr>
          <w:t>carnivores</w:t>
        </w:r>
      </w:hyperlink>
      <w:r>
        <w:rPr>
          <w:rFonts w:ascii="Times New Roman" w:eastAsia="Times New Roman" w:hAnsi="Times New Roman" w:cs="Times New Roman"/>
        </w:rPr>
        <w:t xml:space="preserve"> comme les </w:t>
      </w:r>
      <w:hyperlink r:id="rId12" w:tooltip="Chien" w:history="1">
        <w:r>
          <w:rPr>
            <w:rStyle w:val="Lienhypertexte"/>
            <w:rFonts w:ascii="Times New Roman" w:eastAsia="Times New Roman" w:hAnsi="Times New Roman" w:cs="Times New Roman"/>
          </w:rPr>
          <w:t>chiens</w:t>
        </w:r>
      </w:hyperlink>
      <w:r>
        <w:rPr>
          <w:rFonts w:ascii="Times New Roman" w:eastAsia="Times New Roman" w:hAnsi="Times New Roman" w:cs="Times New Roman"/>
        </w:rPr>
        <w:t xml:space="preserve">, alors que les hôtes intermédiaires sont habituellement des </w:t>
      </w:r>
      <w:hyperlink r:id="rId13" w:tooltip="Herbivore" w:history="1">
        <w:r>
          <w:rPr>
            <w:rStyle w:val="Lienhypertexte"/>
            <w:rFonts w:ascii="Times New Roman" w:eastAsia="Times New Roman" w:hAnsi="Times New Roman" w:cs="Times New Roman"/>
          </w:rPr>
          <w:t>herbivores</w:t>
        </w:r>
      </w:hyperlink>
      <w:r>
        <w:rPr>
          <w:rFonts w:ascii="Times New Roman" w:eastAsia="Times New Roman" w:hAnsi="Times New Roman" w:cs="Times New Roman"/>
        </w:rPr>
        <w:t xml:space="preserve"> comme les </w:t>
      </w:r>
      <w:hyperlink r:id="rId14" w:tooltip="Moutons" w:history="1">
        <w:r>
          <w:rPr>
            <w:rStyle w:val="Lienhypertexte"/>
            <w:rFonts w:ascii="Times New Roman" w:eastAsia="Times New Roman" w:hAnsi="Times New Roman" w:cs="Times New Roman"/>
          </w:rPr>
          <w:t>moutons</w:t>
        </w:r>
      </w:hyperlink>
      <w:r>
        <w:rPr>
          <w:rFonts w:ascii="Times New Roman" w:eastAsia="Times New Roman" w:hAnsi="Times New Roman" w:cs="Times New Roman"/>
        </w:rPr>
        <w:t xml:space="preserve"> et du </w:t>
      </w:r>
      <w:hyperlink r:id="rId15" w:tooltip="Bétail" w:history="1">
        <w:r>
          <w:rPr>
            <w:rStyle w:val="Lienhypertexte"/>
            <w:rFonts w:ascii="Times New Roman" w:eastAsia="Times New Roman" w:hAnsi="Times New Roman" w:cs="Times New Roman"/>
          </w:rPr>
          <w:t>bétail</w:t>
        </w:r>
      </w:hyperlink>
      <w:r>
        <w:rPr>
          <w:rFonts w:ascii="Times New Roman" w:eastAsia="Times New Roman" w:hAnsi="Times New Roman" w:cs="Times New Roman"/>
        </w:rPr>
        <w:t xml:space="preserve">. Les humains peuvent également jouer le rôle d’hôtes intermédiaires, bien qu'ils soient habituellement une voie sans issue pour l'infection parasitaire (pas de reproduction </w:t>
      </w:r>
      <w:proofErr w:type="spellStart"/>
      <w:r>
        <w:rPr>
          <w:rFonts w:ascii="Times New Roman" w:eastAsia="Times New Roman" w:hAnsi="Times New Roman" w:cs="Times New Roman"/>
        </w:rPr>
        <w:t>dl'échinocoque</w:t>
      </w:r>
      <w:proofErr w:type="spellEnd"/>
      <w:r>
        <w:rPr>
          <w:rFonts w:ascii="Times New Roman" w:eastAsia="Times New Roman" w:hAnsi="Times New Roman" w:cs="Times New Roman"/>
        </w:rPr>
        <w:t xml:space="preserve"> et pas de dissémination à d'autres organismes). Le cycle de la maladie commence par une infestation par le ténia adulte de l’</w:t>
      </w:r>
      <w:hyperlink r:id="rId16" w:tooltip="Intestin" w:history="1">
        <w:r>
          <w:rPr>
            <w:rStyle w:val="Lienhypertexte"/>
            <w:rFonts w:ascii="Times New Roman" w:eastAsia="Times New Roman" w:hAnsi="Times New Roman" w:cs="Times New Roman"/>
          </w:rPr>
          <w:t>intestin</w:t>
        </w:r>
      </w:hyperlink>
      <w:r>
        <w:rPr>
          <w:rFonts w:ascii="Times New Roman" w:eastAsia="Times New Roman" w:hAnsi="Times New Roman" w:cs="Times New Roman"/>
        </w:rPr>
        <w:t xml:space="preserve"> de l’hôte définitif. Le ténia adulte pond alors des œufs qui sont expulsés dans les </w:t>
      </w:r>
      <w:hyperlink r:id="rId17" w:tooltip="Matières fécales" w:history="1">
        <w:r>
          <w:rPr>
            <w:rStyle w:val="Lienhypertexte"/>
            <w:rFonts w:ascii="Times New Roman" w:eastAsia="Times New Roman" w:hAnsi="Times New Roman" w:cs="Times New Roman"/>
          </w:rPr>
          <w:t>selles</w:t>
        </w:r>
      </w:hyperlink>
      <w:r>
        <w:rPr>
          <w:rFonts w:ascii="Times New Roman" w:eastAsia="Times New Roman" w:hAnsi="Times New Roman" w:cs="Times New Roman"/>
        </w:rPr>
        <w:t xml:space="preserve"> de l’hôte.</w:t>
      </w:r>
    </w:p>
    <w:p w:rsidR="00D229F9" w:rsidRDefault="00D229F9" w:rsidP="00D229F9">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Les hôtes intermédiaires s’infectent par l’ingestion des œufs du parasite. Dans l’organisme de l’hôte intermédiaire, les œufs éclosent et libèrent des embryons minuscules munis de crochets qui traversent la paroi du tube digestif et voyagent dans la circulation sanguine. Ils se fixent par la suite dans un organe tel que le </w:t>
      </w:r>
      <w:hyperlink r:id="rId18" w:tooltip="Foie" w:history="1">
        <w:r>
          <w:rPr>
            <w:rStyle w:val="Lienhypertexte"/>
            <w:rFonts w:ascii="Times New Roman" w:eastAsia="Times New Roman" w:hAnsi="Times New Roman" w:cs="Times New Roman"/>
          </w:rPr>
          <w:t>foie</w:t>
        </w:r>
      </w:hyperlink>
      <w:r>
        <w:rPr>
          <w:rFonts w:ascii="Times New Roman" w:eastAsia="Times New Roman" w:hAnsi="Times New Roman" w:cs="Times New Roman"/>
        </w:rPr>
        <w:t xml:space="preserve">, les </w:t>
      </w:r>
      <w:hyperlink r:id="rId19" w:tooltip="Poumon" w:history="1">
        <w:r>
          <w:rPr>
            <w:rStyle w:val="Lienhypertexte"/>
            <w:rFonts w:ascii="Times New Roman" w:eastAsia="Times New Roman" w:hAnsi="Times New Roman" w:cs="Times New Roman"/>
          </w:rPr>
          <w:t>poumons</w:t>
        </w:r>
      </w:hyperlink>
      <w:r>
        <w:rPr>
          <w:rFonts w:ascii="Times New Roman" w:eastAsia="Times New Roman" w:hAnsi="Times New Roman" w:cs="Times New Roman"/>
        </w:rPr>
        <w:t xml:space="preserve"> et/ou les </w:t>
      </w:r>
      <w:hyperlink r:id="rId20" w:tooltip="Rein" w:history="1">
        <w:r>
          <w:rPr>
            <w:rStyle w:val="Lienhypertexte"/>
            <w:rFonts w:ascii="Times New Roman" w:eastAsia="Times New Roman" w:hAnsi="Times New Roman" w:cs="Times New Roman"/>
          </w:rPr>
          <w:t>reins</w:t>
        </w:r>
      </w:hyperlink>
      <w:r>
        <w:rPr>
          <w:rFonts w:ascii="Times New Roman" w:eastAsia="Times New Roman" w:hAnsi="Times New Roman" w:cs="Times New Roman"/>
        </w:rPr>
        <w:t xml:space="preserve">. Là, ils se développent pour former un </w:t>
      </w:r>
      <w:hyperlink r:id="rId21" w:tooltip="Kyste" w:history="1">
        <w:r>
          <w:rPr>
            <w:rStyle w:val="Lienhypertexte"/>
            <w:rFonts w:ascii="Times New Roman" w:eastAsia="Times New Roman" w:hAnsi="Times New Roman" w:cs="Times New Roman"/>
          </w:rPr>
          <w:t>kyste</w:t>
        </w:r>
      </w:hyperlink>
      <w:r>
        <w:rPr>
          <w:rFonts w:ascii="Times New Roman" w:eastAsia="Times New Roman" w:hAnsi="Times New Roman" w:cs="Times New Roman"/>
        </w:rPr>
        <w:t xml:space="preserve"> hydatique. À l'intérieur de ces kystes des milliers de larves de ténia se multiplient, pour l’étape suivante du cycle parasitaire. Quand l’hôte intermédiaire est dévoré ou digéré par l’hôte définitif, les larves sont absorbées par voie digestive et se développent en ténias </w:t>
      </w:r>
      <w:hyperlink r:id="rId22" w:tooltip="Adulte" w:history="1">
        <w:r>
          <w:rPr>
            <w:rStyle w:val="Lienhypertexte"/>
            <w:rFonts w:ascii="Times New Roman" w:eastAsia="Times New Roman" w:hAnsi="Times New Roman" w:cs="Times New Roman"/>
          </w:rPr>
          <w:t>adultes</w:t>
        </w:r>
      </w:hyperlink>
      <w:r>
        <w:rPr>
          <w:rFonts w:ascii="Times New Roman" w:eastAsia="Times New Roman" w:hAnsi="Times New Roman" w:cs="Times New Roman"/>
        </w:rPr>
        <w:t xml:space="preserve"> dans l’intestin de l’hôte, et relancent le cycle d'infection.</w:t>
      </w:r>
    </w:p>
    <w:p w:rsidR="00D229F9" w:rsidRDefault="00D229F9" w:rsidP="00F423F8">
      <w:pPr>
        <w:spacing w:after="0" w:line="240" w:lineRule="auto"/>
        <w:outlineLvl w:val="2"/>
        <w:rPr>
          <w:rFonts w:ascii="Times New Roman" w:eastAsia="Times New Roman" w:hAnsi="Times New Roman" w:cs="Times New Roman"/>
          <w:b/>
          <w:bCs/>
        </w:rPr>
      </w:pPr>
      <w:r>
        <w:rPr>
          <w:rFonts w:ascii="Times New Roman" w:eastAsia="Times New Roman" w:hAnsi="Times New Roman" w:cs="Times New Roman"/>
          <w:b/>
          <w:bCs/>
        </w:rPr>
        <w:t>Diagnostic</w:t>
      </w:r>
    </w:p>
    <w:p w:rsidR="00D229F9" w:rsidRDefault="00D229F9" w:rsidP="00D229F9">
      <w:pPr>
        <w:spacing w:after="0" w:line="240" w:lineRule="auto"/>
        <w:rPr>
          <w:rFonts w:ascii="Times New Roman" w:eastAsia="Times New Roman" w:hAnsi="Times New Roman" w:cs="Times New Roman"/>
        </w:rPr>
      </w:pPr>
      <w:r>
        <w:rPr>
          <w:rFonts w:ascii="Times New Roman" w:eastAsia="Times New Roman" w:hAnsi="Times New Roman" w:cs="Times New Roman"/>
        </w:rPr>
        <w:t>La maladie se manifeste par la formation d'un kyste hydatique plus fréquemment situé au niveau du foie, mais pouvant aussi se trouver aux poumons (ces deux localisations comptant pour 90 % des cas</w:t>
      </w:r>
      <w:hyperlink r:id="rId23" w:anchor="cite_note-McManus_2012-1" w:history="1">
        <w:r>
          <w:rPr>
            <w:rStyle w:val="Lienhypertexte"/>
            <w:rFonts w:ascii="Times New Roman" w:eastAsia="Times New Roman" w:hAnsi="Times New Roman" w:cs="Times New Roman"/>
            <w:vanish/>
            <w:vertAlign w:val="superscript"/>
          </w:rPr>
          <w:t>[</w:t>
        </w:r>
        <w:r>
          <w:rPr>
            <w:rStyle w:val="Lienhypertexte"/>
            <w:rFonts w:ascii="Times New Roman" w:eastAsia="Times New Roman" w:hAnsi="Times New Roman" w:cs="Times New Roman"/>
            <w:vertAlign w:val="superscript"/>
          </w:rPr>
          <w:t>2</w:t>
        </w:r>
        <w:r>
          <w:rPr>
            <w:rStyle w:val="Lienhypertexte"/>
            <w:rFonts w:ascii="Times New Roman" w:eastAsia="Times New Roman" w:hAnsi="Times New Roman" w:cs="Times New Roman"/>
            <w:vanish/>
            <w:vertAlign w:val="superscript"/>
          </w:rPr>
          <w:t>]</w:t>
        </w:r>
      </w:hyperlink>
      <w:r>
        <w:rPr>
          <w:rFonts w:ascii="Times New Roman" w:eastAsia="Times New Roman" w:hAnsi="Times New Roman" w:cs="Times New Roman"/>
        </w:rPr>
        <w:t>) ou dans n’importe quel autre organe en théorie.</w:t>
      </w:r>
    </w:p>
    <w:p w:rsidR="00D229F9" w:rsidRDefault="00D229F9" w:rsidP="00D229F9">
      <w:pPr>
        <w:pBdr>
          <w:bottom w:val="dotted" w:sz="6" w:space="0" w:color="AAAAAA"/>
        </w:pBdr>
        <w:spacing w:after="0" w:line="240" w:lineRule="auto"/>
        <w:outlineLvl w:val="3"/>
        <w:rPr>
          <w:rFonts w:ascii="Times New Roman" w:eastAsia="Times New Roman" w:hAnsi="Times New Roman" w:cs="Times New Roman"/>
          <w:b/>
          <w:bCs/>
        </w:rPr>
      </w:pPr>
      <w:r>
        <w:rPr>
          <w:rFonts w:ascii="Times New Roman" w:eastAsia="Times New Roman" w:hAnsi="Times New Roman" w:cs="Times New Roman"/>
          <w:b/>
          <w:bCs/>
        </w:rPr>
        <w:t>Clinique</w:t>
      </w:r>
    </w:p>
    <w:p w:rsidR="00D229F9" w:rsidRDefault="00D229F9" w:rsidP="00D229F9">
      <w:pPr>
        <w:spacing w:after="0" w:line="240" w:lineRule="auto"/>
        <w:rPr>
          <w:rFonts w:ascii="Times New Roman" w:eastAsia="Times New Roman" w:hAnsi="Times New Roman" w:cs="Times New Roman"/>
        </w:rPr>
      </w:pPr>
      <w:proofErr w:type="gramStart"/>
      <w:r>
        <w:rPr>
          <w:rFonts w:ascii="Times New Roman" w:eastAsia="Times New Roman" w:hAnsi="Times New Roman" w:cs="Times New Roman"/>
        </w:rPr>
        <w:t>pour</w:t>
      </w:r>
      <w:proofErr w:type="gramEnd"/>
      <w:r>
        <w:rPr>
          <w:rFonts w:ascii="Times New Roman" w:eastAsia="Times New Roman" w:hAnsi="Times New Roman" w:cs="Times New Roman"/>
        </w:rPr>
        <w:t xml:space="preserve"> les kystes hépatiques on retrouve une </w:t>
      </w:r>
      <w:hyperlink r:id="rId24" w:tooltip="Hépatomégalie" w:history="1">
        <w:r>
          <w:rPr>
            <w:rStyle w:val="Lienhypertexte"/>
            <w:rFonts w:ascii="Times New Roman" w:eastAsia="Times New Roman" w:hAnsi="Times New Roman" w:cs="Times New Roman"/>
          </w:rPr>
          <w:t>hépatomégalie</w:t>
        </w:r>
      </w:hyperlink>
      <w:r>
        <w:rPr>
          <w:rFonts w:ascii="Times New Roman" w:eastAsia="Times New Roman" w:hAnsi="Times New Roman" w:cs="Times New Roman"/>
        </w:rPr>
        <w:t xml:space="preserve"> avec masse abdominale lisse.</w:t>
      </w:r>
    </w:p>
    <w:p w:rsidR="00D229F9" w:rsidRDefault="00D229F9" w:rsidP="00D229F9">
      <w:pPr>
        <w:spacing w:after="0" w:line="240" w:lineRule="auto"/>
        <w:rPr>
          <w:rFonts w:ascii="Times New Roman" w:eastAsia="Times New Roman" w:hAnsi="Times New Roman" w:cs="Times New Roman"/>
        </w:rPr>
      </w:pPr>
      <w:r>
        <w:rPr>
          <w:rFonts w:ascii="Times New Roman" w:eastAsia="Times New Roman" w:hAnsi="Times New Roman" w:cs="Times New Roman"/>
        </w:rPr>
        <w:t>Pour les kystes pulmonaires, on peut retrouver une hémoptysie, une toux, une dyspnée.</w:t>
      </w:r>
    </w:p>
    <w:p w:rsidR="00D229F9" w:rsidRDefault="00D229F9" w:rsidP="00D229F9">
      <w:pPr>
        <w:pBdr>
          <w:bottom w:val="dotted" w:sz="6" w:space="0" w:color="AAAAAA"/>
        </w:pBdr>
        <w:spacing w:after="0" w:line="240" w:lineRule="auto"/>
        <w:outlineLvl w:val="3"/>
        <w:rPr>
          <w:rFonts w:ascii="Times New Roman" w:eastAsia="Times New Roman" w:hAnsi="Times New Roman" w:cs="Times New Roman"/>
          <w:b/>
          <w:bCs/>
        </w:rPr>
      </w:pPr>
      <w:r>
        <w:rPr>
          <w:rFonts w:ascii="Times New Roman" w:eastAsia="Times New Roman" w:hAnsi="Times New Roman" w:cs="Times New Roman"/>
          <w:b/>
          <w:bCs/>
        </w:rPr>
        <w:t>Imagerie</w:t>
      </w:r>
    </w:p>
    <w:p w:rsidR="00D229F9" w:rsidRDefault="00D229F9" w:rsidP="00F423F8">
      <w:pPr>
        <w:spacing w:after="0" w:line="240" w:lineRule="auto"/>
        <w:rPr>
          <w:rFonts w:ascii="Times New Roman" w:eastAsia="Times New Roman" w:hAnsi="Times New Roman" w:cs="Times New Roman"/>
        </w:rPr>
      </w:pPr>
      <w:r>
        <w:rPr>
          <w:rFonts w:ascii="Times New Roman" w:eastAsia="Times New Roman" w:hAnsi="Times New Roman" w:cs="Times New Roman"/>
        </w:rPr>
        <w:t>À l'</w:t>
      </w:r>
      <w:hyperlink r:id="rId25" w:tooltip="Échographie" w:history="1">
        <w:r>
          <w:rPr>
            <w:rStyle w:val="Lienhypertexte"/>
            <w:rFonts w:ascii="Times New Roman" w:eastAsia="Times New Roman" w:hAnsi="Times New Roman" w:cs="Times New Roman"/>
          </w:rPr>
          <w:t>échographie</w:t>
        </w:r>
      </w:hyperlink>
      <w:r>
        <w:rPr>
          <w:rFonts w:ascii="Times New Roman" w:eastAsia="Times New Roman" w:hAnsi="Times New Roman" w:cs="Times New Roman"/>
        </w:rPr>
        <w:t xml:space="preserve"> ou au scanner, on retrouve une image kystique hépatique </w:t>
      </w:r>
      <w:proofErr w:type="spellStart"/>
      <w:r>
        <w:rPr>
          <w:rFonts w:ascii="Times New Roman" w:eastAsia="Times New Roman" w:hAnsi="Times New Roman" w:cs="Times New Roman"/>
        </w:rPr>
        <w:t>liquidiene</w:t>
      </w:r>
      <w:proofErr w:type="spellEnd"/>
      <w:r>
        <w:rPr>
          <w:rFonts w:ascii="Times New Roman" w:eastAsia="Times New Roman" w:hAnsi="Times New Roman" w:cs="Times New Roman"/>
        </w:rPr>
        <w:t xml:space="preserve"> à lésion calcifiée, </w:t>
      </w:r>
    </w:p>
    <w:p w:rsidR="00D229F9" w:rsidRDefault="00D229F9" w:rsidP="00D229F9">
      <w:pPr>
        <w:spacing w:after="0" w:line="240" w:lineRule="auto"/>
        <w:outlineLvl w:val="2"/>
        <w:rPr>
          <w:rFonts w:ascii="Times New Roman" w:eastAsia="Times New Roman" w:hAnsi="Times New Roman" w:cs="Times New Roman"/>
          <w:b/>
          <w:bCs/>
        </w:rPr>
      </w:pPr>
      <w:r>
        <w:rPr>
          <w:rFonts w:ascii="Times New Roman" w:eastAsia="Times New Roman" w:hAnsi="Times New Roman" w:cs="Times New Roman"/>
          <w:b/>
          <w:bCs/>
        </w:rPr>
        <w:t>Évolution</w:t>
      </w:r>
    </w:p>
    <w:p w:rsidR="00D229F9" w:rsidRDefault="00D229F9" w:rsidP="00D229F9">
      <w:pPr>
        <w:spacing w:after="0" w:line="240" w:lineRule="auto"/>
        <w:rPr>
          <w:rFonts w:ascii="Times New Roman" w:eastAsia="Times New Roman" w:hAnsi="Times New Roman" w:cs="Times New Roman"/>
        </w:rPr>
      </w:pPr>
      <w:r>
        <w:rPr>
          <w:rFonts w:ascii="Times New Roman" w:eastAsia="Times New Roman" w:hAnsi="Times New Roman" w:cs="Times New Roman"/>
        </w:rPr>
        <w:t>Elle peut se faire sur des années, la croissance du kyste étant longue. Elle est donc essentiellement diagnostiquée chez l'adulte.</w:t>
      </w:r>
    </w:p>
    <w:p w:rsidR="00D229F9" w:rsidRDefault="00D229F9" w:rsidP="00D229F9">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Le kyste peut entraîner une compression des </w:t>
      </w:r>
      <w:hyperlink r:id="rId26" w:tooltip="Veine hépatique" w:history="1">
        <w:r>
          <w:rPr>
            <w:rStyle w:val="Lienhypertexte"/>
            <w:rFonts w:ascii="Times New Roman" w:eastAsia="Times New Roman" w:hAnsi="Times New Roman" w:cs="Times New Roman"/>
          </w:rPr>
          <w:t>veines sus-hépatiques</w:t>
        </w:r>
      </w:hyperlink>
      <w:r>
        <w:rPr>
          <w:rFonts w:ascii="Times New Roman" w:eastAsia="Times New Roman" w:hAnsi="Times New Roman" w:cs="Times New Roman"/>
        </w:rPr>
        <w:t xml:space="preserve"> (</w:t>
      </w:r>
      <w:hyperlink r:id="rId27" w:tooltip="Hypertension portale" w:history="1">
        <w:r>
          <w:rPr>
            <w:rStyle w:val="Lienhypertexte"/>
            <w:rFonts w:ascii="Times New Roman" w:eastAsia="Times New Roman" w:hAnsi="Times New Roman" w:cs="Times New Roman"/>
          </w:rPr>
          <w:t>hypertension portale</w:t>
        </w:r>
      </w:hyperlink>
      <w:r>
        <w:rPr>
          <w:rFonts w:ascii="Times New Roman" w:eastAsia="Times New Roman" w:hAnsi="Times New Roman" w:cs="Times New Roman"/>
        </w:rPr>
        <w:t xml:space="preserve"> ou un </w:t>
      </w:r>
      <w:hyperlink r:id="rId28" w:tooltip="Syndrome de Budd-Chiari" w:history="1">
        <w:r>
          <w:rPr>
            <w:rStyle w:val="Lienhypertexte"/>
            <w:rFonts w:ascii="Times New Roman" w:eastAsia="Times New Roman" w:hAnsi="Times New Roman" w:cs="Times New Roman"/>
          </w:rPr>
          <w:t xml:space="preserve">syndrome de </w:t>
        </w:r>
        <w:proofErr w:type="spellStart"/>
        <w:r>
          <w:rPr>
            <w:rStyle w:val="Lienhypertexte"/>
            <w:rFonts w:ascii="Times New Roman" w:eastAsia="Times New Roman" w:hAnsi="Times New Roman" w:cs="Times New Roman"/>
          </w:rPr>
          <w:t>Budd</w:t>
        </w:r>
        <w:proofErr w:type="spellEnd"/>
        <w:r>
          <w:rPr>
            <w:rStyle w:val="Lienhypertexte"/>
            <w:rFonts w:ascii="Times New Roman" w:eastAsia="Times New Roman" w:hAnsi="Times New Roman" w:cs="Times New Roman"/>
          </w:rPr>
          <w:t>-Chiari</w:t>
        </w:r>
      </w:hyperlink>
      <w:r>
        <w:rPr>
          <w:rFonts w:ascii="Times New Roman" w:eastAsia="Times New Roman" w:hAnsi="Times New Roman" w:cs="Times New Roman"/>
        </w:rPr>
        <w:t xml:space="preserve">) ou des </w:t>
      </w:r>
      <w:hyperlink r:id="rId29" w:tooltip="Voies biliaires" w:history="1">
        <w:r>
          <w:rPr>
            <w:rStyle w:val="Lienhypertexte"/>
            <w:rFonts w:ascii="Times New Roman" w:eastAsia="Times New Roman" w:hAnsi="Times New Roman" w:cs="Times New Roman"/>
          </w:rPr>
          <w:t>voies biliaires</w:t>
        </w:r>
      </w:hyperlink>
      <w:r>
        <w:rPr>
          <w:rFonts w:ascii="Times New Roman" w:eastAsia="Times New Roman" w:hAnsi="Times New Roman" w:cs="Times New Roman"/>
        </w:rPr>
        <w:t xml:space="preserve"> (ictère </w:t>
      </w:r>
      <w:proofErr w:type="spellStart"/>
      <w:r>
        <w:rPr>
          <w:rFonts w:ascii="Times New Roman" w:eastAsia="Times New Roman" w:hAnsi="Times New Roman" w:cs="Times New Roman"/>
        </w:rPr>
        <w:t>cholestatique</w:t>
      </w:r>
      <w:proofErr w:type="spellEnd"/>
      <w:r>
        <w:rPr>
          <w:rFonts w:ascii="Times New Roman" w:eastAsia="Times New Roman" w:hAnsi="Times New Roman" w:cs="Times New Roman"/>
        </w:rPr>
        <w:t xml:space="preserve"> ou </w:t>
      </w:r>
      <w:hyperlink r:id="rId30" w:tooltip="Angiocholite" w:history="1">
        <w:r>
          <w:rPr>
            <w:rStyle w:val="Lienhypertexte"/>
            <w:rFonts w:ascii="Times New Roman" w:eastAsia="Times New Roman" w:hAnsi="Times New Roman" w:cs="Times New Roman"/>
          </w:rPr>
          <w:t>angiocholite</w:t>
        </w:r>
      </w:hyperlink>
      <w:r>
        <w:rPr>
          <w:rFonts w:ascii="Times New Roman" w:eastAsia="Times New Roman" w:hAnsi="Times New Roman" w:cs="Times New Roman"/>
        </w:rPr>
        <w:t xml:space="preserve">). Il peut se rompre, entraînant une dissémination des larves et la formation de kystes secondaires. </w:t>
      </w:r>
      <w:proofErr w:type="gramStart"/>
      <w:r>
        <w:rPr>
          <w:rFonts w:ascii="Times New Roman" w:eastAsia="Times New Roman" w:hAnsi="Times New Roman" w:cs="Times New Roman"/>
        </w:rPr>
        <w:t>la</w:t>
      </w:r>
      <w:proofErr w:type="gramEnd"/>
      <w:r>
        <w:rPr>
          <w:rFonts w:ascii="Times New Roman" w:eastAsia="Times New Roman" w:hAnsi="Times New Roman" w:cs="Times New Roman"/>
        </w:rPr>
        <w:t xml:space="preserve"> rupture peut être responsable d'une fièvre, des phénomènes allergiques : </w:t>
      </w:r>
      <w:hyperlink r:id="rId31" w:tooltip="Urticaire" w:history="1">
        <w:r>
          <w:rPr>
            <w:rStyle w:val="Lienhypertexte"/>
            <w:rFonts w:ascii="Times New Roman" w:eastAsia="Times New Roman" w:hAnsi="Times New Roman" w:cs="Times New Roman"/>
          </w:rPr>
          <w:t>urticaire</w:t>
        </w:r>
      </w:hyperlink>
      <w:r>
        <w:rPr>
          <w:rFonts w:ascii="Times New Roman" w:eastAsia="Times New Roman" w:hAnsi="Times New Roman" w:cs="Times New Roman"/>
        </w:rPr>
        <w:t xml:space="preserve">, </w:t>
      </w:r>
      <w:hyperlink r:id="rId32" w:tooltip="Hyperéosinophilie" w:history="1">
        <w:proofErr w:type="spellStart"/>
        <w:r>
          <w:rPr>
            <w:rStyle w:val="Lienhypertexte"/>
            <w:rFonts w:ascii="Times New Roman" w:eastAsia="Times New Roman" w:hAnsi="Times New Roman" w:cs="Times New Roman"/>
          </w:rPr>
          <w:t>hyperéosinophilie</w:t>
        </w:r>
        <w:proofErr w:type="spellEnd"/>
      </w:hyperlink>
      <w:r>
        <w:rPr>
          <w:rFonts w:ascii="Times New Roman" w:eastAsia="Times New Roman" w:hAnsi="Times New Roman" w:cs="Times New Roman"/>
        </w:rPr>
        <w:t xml:space="preserve">, voire un </w:t>
      </w:r>
      <w:hyperlink r:id="rId33" w:tooltip="Choc anaphylactique" w:history="1">
        <w:r>
          <w:rPr>
            <w:rStyle w:val="Lienhypertexte"/>
            <w:rFonts w:ascii="Times New Roman" w:eastAsia="Times New Roman" w:hAnsi="Times New Roman" w:cs="Times New Roman"/>
          </w:rPr>
          <w:t>choc anaphylactique</w:t>
        </w:r>
      </w:hyperlink>
      <w:r>
        <w:rPr>
          <w:rFonts w:ascii="Times New Roman" w:eastAsia="Times New Roman" w:hAnsi="Times New Roman" w:cs="Times New Roman"/>
        </w:rPr>
        <w:t xml:space="preserve">. </w:t>
      </w:r>
    </w:p>
    <w:p w:rsidR="0010700A" w:rsidRDefault="00D229F9" w:rsidP="0010700A">
      <w:pPr>
        <w:spacing w:after="0" w:line="240" w:lineRule="auto"/>
        <w:outlineLvl w:val="2"/>
        <w:rPr>
          <w:rFonts w:ascii="Times New Roman" w:eastAsia="Times New Roman" w:hAnsi="Times New Roman" w:cs="Times New Roman"/>
        </w:rPr>
      </w:pPr>
      <w:proofErr w:type="spellStart"/>
      <w:r>
        <w:rPr>
          <w:rFonts w:ascii="Times New Roman" w:eastAsia="Times New Roman" w:hAnsi="Times New Roman" w:cs="Times New Roman"/>
          <w:b/>
          <w:bCs/>
        </w:rPr>
        <w:t>Traitement</w:t>
      </w:r>
      <w:r>
        <w:rPr>
          <w:rFonts w:ascii="Times New Roman" w:eastAsia="Times New Roman" w:hAnsi="Times New Roman" w:cs="Times New Roman"/>
        </w:rPr>
        <w:t>La</w:t>
      </w:r>
      <w:proofErr w:type="spellEnd"/>
      <w:r w:rsidR="00F423F8">
        <w:rPr>
          <w:rFonts w:ascii="Times New Roman" w:eastAsia="Times New Roman" w:hAnsi="Times New Roman" w:cs="Times New Roman"/>
        </w:rPr>
        <w:t xml:space="preserve"> </w:t>
      </w:r>
      <w:hyperlink r:id="rId34" w:tooltip="Chirurgie" w:history="1">
        <w:r>
          <w:rPr>
            <w:rStyle w:val="Lienhypertexte"/>
            <w:rFonts w:ascii="Times New Roman" w:eastAsia="Times New Roman" w:hAnsi="Times New Roman" w:cs="Times New Roman"/>
          </w:rPr>
          <w:t>chirurgie</w:t>
        </w:r>
      </w:hyperlink>
      <w:r>
        <w:rPr>
          <w:rFonts w:ascii="Times New Roman" w:eastAsia="Times New Roman" w:hAnsi="Times New Roman" w:cs="Times New Roman"/>
        </w:rPr>
        <w:t xml:space="preserve"> consiste à enlever le ou les kystes. C'est une chirurgie complexe du fait de l'organe atteint et de la taille du kyste.</w:t>
      </w:r>
    </w:p>
    <w:p w:rsidR="00D229F9" w:rsidRDefault="0010700A" w:rsidP="0010700A">
      <w:pPr>
        <w:spacing w:after="0" w:line="240" w:lineRule="auto"/>
        <w:outlineLvl w:val="2"/>
        <w:rPr>
          <w:rFonts w:ascii="Times New Roman" w:eastAsia="Times New Roman" w:hAnsi="Times New Roman" w:cs="Times New Roman"/>
          <w:b/>
          <w:bCs/>
        </w:rPr>
      </w:pPr>
      <w:r>
        <w:rPr>
          <w:rFonts w:ascii="Times New Roman" w:eastAsia="Times New Roman" w:hAnsi="Times New Roman" w:cs="Times New Roman"/>
          <w:b/>
          <w:bCs/>
        </w:rPr>
        <w:t xml:space="preserve"> </w:t>
      </w:r>
      <w:r w:rsidR="00D229F9">
        <w:rPr>
          <w:rFonts w:ascii="Times New Roman" w:eastAsia="Times New Roman" w:hAnsi="Times New Roman" w:cs="Times New Roman"/>
          <w:b/>
          <w:bCs/>
        </w:rPr>
        <w:t>Prévention de la maladie</w:t>
      </w:r>
    </w:p>
    <w:p w:rsidR="00D229F9" w:rsidRDefault="00D229F9" w:rsidP="0010700A">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vise à provoquer la rupture du cycle de vie du parasite. </w:t>
      </w:r>
      <w:proofErr w:type="gramStart"/>
      <w:r>
        <w:rPr>
          <w:rFonts w:ascii="Times New Roman" w:eastAsia="Times New Roman" w:hAnsi="Times New Roman" w:cs="Times New Roman"/>
        </w:rPr>
        <w:t>l'alimentation</w:t>
      </w:r>
      <w:proofErr w:type="gramEnd"/>
      <w:r>
        <w:rPr>
          <w:rFonts w:ascii="Times New Roman" w:eastAsia="Times New Roman" w:hAnsi="Times New Roman" w:cs="Times New Roman"/>
        </w:rPr>
        <w:t xml:space="preserve"> des chiens avec des </w:t>
      </w:r>
      <w:hyperlink r:id="rId35" w:tooltip="Abat" w:history="1">
        <w:r>
          <w:rPr>
            <w:rStyle w:val="Lienhypertexte"/>
            <w:rFonts w:ascii="Times New Roman" w:eastAsia="Times New Roman" w:hAnsi="Times New Roman" w:cs="Times New Roman"/>
          </w:rPr>
          <w:t>abats</w:t>
        </w:r>
      </w:hyperlink>
      <w:r>
        <w:rPr>
          <w:rFonts w:ascii="Times New Roman" w:eastAsia="Times New Roman" w:hAnsi="Times New Roman" w:cs="Times New Roman"/>
        </w:rPr>
        <w:t xml:space="preserve"> crus est fortement déconseillée. En outre, les règles de base en matière d'hygiène telles que faire cuire complètement la nourriture et se laver vigoureusement les mains avant les repas sont utiles pour empêcher les œufs de pénétrer dans le tractus digestif de l’homme. La </w:t>
      </w:r>
      <w:proofErr w:type="spellStart"/>
      <w:r>
        <w:rPr>
          <w:rFonts w:ascii="Times New Roman" w:eastAsia="Times New Roman" w:hAnsi="Times New Roman" w:cs="Times New Roman"/>
        </w:rPr>
        <w:t>vermifugationréguliere</w:t>
      </w:r>
      <w:proofErr w:type="spellEnd"/>
      <w:r>
        <w:rPr>
          <w:rFonts w:ascii="Times New Roman" w:eastAsia="Times New Roman" w:hAnsi="Times New Roman" w:cs="Times New Roman"/>
        </w:rPr>
        <w:t xml:space="preserve"> des chiens de ferm</w:t>
      </w:r>
      <w:r w:rsidR="0010700A">
        <w:rPr>
          <w:rFonts w:ascii="Times New Roman" w:eastAsia="Times New Roman" w:hAnsi="Times New Roman" w:cs="Times New Roman"/>
        </w:rPr>
        <w:t>e peut également tuer le ténia.</w:t>
      </w:r>
    </w:p>
    <w:sectPr w:rsidR="00D229F9" w:rsidSect="00662312">
      <w:pgSz w:w="11906" w:h="16838"/>
      <w:pgMar w:top="284" w:right="566" w:bottom="993"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hyphenationZone w:val="425"/>
  <w:characterSpacingControl w:val="doNotCompress"/>
  <w:compat>
    <w:useFELayout/>
  </w:compat>
  <w:rsids>
    <w:rsidRoot w:val="00D229F9"/>
    <w:rsid w:val="0010700A"/>
    <w:rsid w:val="00605F8C"/>
    <w:rsid w:val="00662312"/>
    <w:rsid w:val="00BA76E4"/>
    <w:rsid w:val="00D229F9"/>
    <w:rsid w:val="00EF6C0A"/>
    <w:rsid w:val="00F423F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6C0A"/>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D229F9"/>
    <w:rPr>
      <w:color w:val="0000FF"/>
      <w:u w:val="single"/>
    </w:rPr>
  </w:style>
  <w:style w:type="paragraph" w:styleId="Textedebulles">
    <w:name w:val="Balloon Text"/>
    <w:basedOn w:val="Normal"/>
    <w:link w:val="TextedebullesCar"/>
    <w:uiPriority w:val="99"/>
    <w:semiHidden/>
    <w:unhideWhenUsed/>
    <w:rsid w:val="00D229F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229F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9783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r.wikipedia.org/wiki/T%C3%A9nia" TargetMode="External"/><Relationship Id="rId13" Type="http://schemas.openxmlformats.org/officeDocument/2006/relationships/hyperlink" Target="http://fr.wikipedia.org/wiki/Herbivore" TargetMode="External"/><Relationship Id="rId18" Type="http://schemas.openxmlformats.org/officeDocument/2006/relationships/hyperlink" Target="http://fr.wikipedia.org/wiki/Foie" TargetMode="External"/><Relationship Id="rId26" Type="http://schemas.openxmlformats.org/officeDocument/2006/relationships/hyperlink" Target="http://fr.wikipedia.org/wiki/Veine_h%C3%A9patique" TargetMode="External"/><Relationship Id="rId3" Type="http://schemas.openxmlformats.org/officeDocument/2006/relationships/webSettings" Target="webSettings.xml"/><Relationship Id="rId21" Type="http://schemas.openxmlformats.org/officeDocument/2006/relationships/hyperlink" Target="http://fr.wikipedia.org/wiki/Kyste" TargetMode="External"/><Relationship Id="rId34" Type="http://schemas.openxmlformats.org/officeDocument/2006/relationships/hyperlink" Target="http://fr.wikipedia.org/wiki/Chirurgie" TargetMode="External"/><Relationship Id="rId7" Type="http://schemas.openxmlformats.org/officeDocument/2006/relationships/hyperlink" Target="http://fr.wikipedia.org/wiki/Larve" TargetMode="External"/><Relationship Id="rId12" Type="http://schemas.openxmlformats.org/officeDocument/2006/relationships/hyperlink" Target="http://fr.wikipedia.org/wiki/Chien" TargetMode="External"/><Relationship Id="rId17" Type="http://schemas.openxmlformats.org/officeDocument/2006/relationships/hyperlink" Target="http://fr.wikipedia.org/wiki/Mati%C3%A8res_f%C3%A9cales" TargetMode="External"/><Relationship Id="rId25" Type="http://schemas.openxmlformats.org/officeDocument/2006/relationships/hyperlink" Target="http://fr.wikipedia.org/wiki/%C3%89chographie" TargetMode="External"/><Relationship Id="rId33" Type="http://schemas.openxmlformats.org/officeDocument/2006/relationships/hyperlink" Target="http://fr.wikipedia.org/wiki/Choc_anaphylactique" TargetMode="External"/><Relationship Id="rId2" Type="http://schemas.openxmlformats.org/officeDocument/2006/relationships/settings" Target="settings.xml"/><Relationship Id="rId16" Type="http://schemas.openxmlformats.org/officeDocument/2006/relationships/hyperlink" Target="http://fr.wikipedia.org/wiki/Intestin" TargetMode="External"/><Relationship Id="rId20" Type="http://schemas.openxmlformats.org/officeDocument/2006/relationships/hyperlink" Target="http://fr.wikipedia.org/wiki/Rein" TargetMode="External"/><Relationship Id="rId29" Type="http://schemas.openxmlformats.org/officeDocument/2006/relationships/hyperlink" Target="http://fr.wikipedia.org/wiki/Voies_biliaires"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fr.wikipedia.org/wiki/Carnivora" TargetMode="External"/><Relationship Id="rId24" Type="http://schemas.openxmlformats.org/officeDocument/2006/relationships/hyperlink" Target="http://fr.wikipedia.org/wiki/H%C3%A9patom%C3%A9galie" TargetMode="External"/><Relationship Id="rId32" Type="http://schemas.openxmlformats.org/officeDocument/2006/relationships/hyperlink" Target="http://fr.wikipedia.org/wiki/Hyper%C3%A9osinophilie" TargetMode="External"/><Relationship Id="rId37" Type="http://schemas.openxmlformats.org/officeDocument/2006/relationships/theme" Target="theme/theme1.xml"/><Relationship Id="rId5" Type="http://schemas.openxmlformats.org/officeDocument/2006/relationships/hyperlink" Target="http://fr.wikipedia.org/wiki/Fichier:Echinococcus_Life_Cycle(French_version).PNG" TargetMode="External"/><Relationship Id="rId15" Type="http://schemas.openxmlformats.org/officeDocument/2006/relationships/hyperlink" Target="http://fr.wikipedia.org/wiki/B%C3%A9tail" TargetMode="External"/><Relationship Id="rId23" Type="http://schemas.openxmlformats.org/officeDocument/2006/relationships/hyperlink" Target="http://fr.wikipedia.org/wiki/Hydatidose" TargetMode="External"/><Relationship Id="rId28" Type="http://schemas.openxmlformats.org/officeDocument/2006/relationships/hyperlink" Target="http://fr.wikipedia.org/wiki/Syndrome_de_Budd-Chiari" TargetMode="External"/><Relationship Id="rId36" Type="http://schemas.openxmlformats.org/officeDocument/2006/relationships/fontTable" Target="fontTable.xml"/><Relationship Id="rId10" Type="http://schemas.openxmlformats.org/officeDocument/2006/relationships/hyperlink" Target="http://fr.wikipedia.org/wiki/Echinococcus_granulosus" TargetMode="External"/><Relationship Id="rId19" Type="http://schemas.openxmlformats.org/officeDocument/2006/relationships/hyperlink" Target="http://fr.wikipedia.org/wiki/Poumon" TargetMode="External"/><Relationship Id="rId31" Type="http://schemas.openxmlformats.org/officeDocument/2006/relationships/hyperlink" Target="http://fr.wikipedia.org/wiki/Urticaire" TargetMode="External"/><Relationship Id="rId4" Type="http://schemas.openxmlformats.org/officeDocument/2006/relationships/hyperlink" Target="http://fr.wikipedia.org/wiki/Echinococcose" TargetMode="External"/><Relationship Id="rId9" Type="http://schemas.openxmlformats.org/officeDocument/2006/relationships/hyperlink" Target="http://fr.wikipedia.org/wiki/Genre_(biologie)" TargetMode="External"/><Relationship Id="rId14" Type="http://schemas.openxmlformats.org/officeDocument/2006/relationships/hyperlink" Target="http://fr.wikipedia.org/wiki/Moutons" TargetMode="External"/><Relationship Id="rId22" Type="http://schemas.openxmlformats.org/officeDocument/2006/relationships/hyperlink" Target="http://fr.wikipedia.org/wiki/Adulte" TargetMode="External"/><Relationship Id="rId27" Type="http://schemas.openxmlformats.org/officeDocument/2006/relationships/hyperlink" Target="http://fr.wikipedia.org/wiki/Hypertension_portale" TargetMode="External"/><Relationship Id="rId30" Type="http://schemas.openxmlformats.org/officeDocument/2006/relationships/hyperlink" Target="http://fr.wikipedia.org/wiki/Angiocholite" TargetMode="External"/><Relationship Id="rId35" Type="http://schemas.openxmlformats.org/officeDocument/2006/relationships/hyperlink" Target="http://fr.wikipedia.org/wiki/Aba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927</Words>
  <Characters>5103</Characters>
  <Application>Microsoft Office Word</Application>
  <DocSecurity>0</DocSecurity>
  <Lines>42</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Bureau</dc:creator>
  <cp:keywords/>
  <dc:description/>
  <cp:lastModifiedBy>PC</cp:lastModifiedBy>
  <cp:revision>5</cp:revision>
  <dcterms:created xsi:type="dcterms:W3CDTF">2012-11-19T07:05:00Z</dcterms:created>
  <dcterms:modified xsi:type="dcterms:W3CDTF">2017-02-26T07:35:00Z</dcterms:modified>
</cp:coreProperties>
</file>